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37" w:rsidRPr="00951DD3" w:rsidRDefault="00235C37" w:rsidP="00ED7307">
      <w:pPr>
        <w:pStyle w:val="Cmsor1"/>
      </w:pPr>
      <w:r>
        <w:t>Cím</w:t>
      </w:r>
      <w:r w:rsidRPr="00951DD3">
        <w:t xml:space="preserve">  Egy ERP rendszerlétesítmény gazdálkodási modulja informatikai modellezése módszertani alapon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stb.)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235C37" w:rsidRDefault="00235C37" w:rsidP="00E45B21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</w:p>
    <w:p w:rsidR="00235C37" w:rsidRPr="00951DD3" w:rsidRDefault="00235C37" w:rsidP="00E45B21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235C37" w:rsidRDefault="00235C37" w:rsidP="00E45B21">
      <w:pPr>
        <w:sectPr w:rsidR="00235C37" w:rsidSect="00E45B21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F01219" w:rsidRDefault="00F01219"/>
    <w:sectPr w:rsidR="00F0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7"/>
    <w:rsid w:val="00235C37"/>
    <w:rsid w:val="00F0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FD4467E-A7D4-455B-B83F-7CDB7AA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35C37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235C37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35C37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235C37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5C37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235C37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35C37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35C37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235C37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235C37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235C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