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D62" w:rsidRDefault="00512D62" w:rsidP="00512D62">
      <w:pPr>
        <w:pStyle w:val="Cmsor1"/>
      </w:pPr>
      <w:r>
        <w:t>Sorolja fel az XML fő tulajdonságait</w:t>
      </w:r>
      <w:r w:rsidR="00CC462F">
        <w:t xml:space="preserve"> (3p)</w:t>
      </w:r>
    </w:p>
    <w:p w:rsidR="00512D62" w:rsidRDefault="00512D62" w:rsidP="00512D62">
      <w:pPr>
        <w:pStyle w:val="Listaszerbekezds"/>
        <w:numPr>
          <w:ilvl w:val="0"/>
          <w:numId w:val="3"/>
        </w:numPr>
      </w:pPr>
      <w:r>
        <w:t xml:space="preserve">Az XML </w:t>
      </w:r>
      <w:r w:rsidR="00266BE6">
        <w:t>a</w:t>
      </w:r>
      <w:r w:rsidRPr="00512D62">
        <w:t>dat leíró nyelv</w:t>
      </w:r>
    </w:p>
    <w:p w:rsidR="00512D62" w:rsidRPr="00512D62" w:rsidRDefault="00512D62" w:rsidP="00512D62">
      <w:pPr>
        <w:pStyle w:val="Listaszerbekezds"/>
        <w:numPr>
          <w:ilvl w:val="0"/>
          <w:numId w:val="3"/>
        </w:numPr>
      </w:pPr>
      <w:r w:rsidRPr="00512D62">
        <w:t>Hardver és Szoftver független</w:t>
      </w:r>
    </w:p>
    <w:p w:rsidR="00512D62" w:rsidRDefault="00512D62" w:rsidP="00512D62">
      <w:pPr>
        <w:pStyle w:val="Listaszerbekezds"/>
        <w:numPr>
          <w:ilvl w:val="0"/>
          <w:numId w:val="3"/>
        </w:numPr>
      </w:pPr>
      <w:r>
        <w:t>Nem felelős a megjelenítésért</w:t>
      </w:r>
    </w:p>
    <w:p w:rsidR="00512D62" w:rsidRDefault="00512D62" w:rsidP="00512D62">
      <w:pPr>
        <w:pStyle w:val="Cmsor1"/>
      </w:pPr>
      <w:r>
        <w:t>Mi az alapvető különbség az XML és a HTML között?</w:t>
      </w:r>
      <w:r w:rsidR="00CC462F">
        <w:t xml:space="preserve"> (2p)</w:t>
      </w:r>
    </w:p>
    <w:p w:rsidR="00512D62" w:rsidRPr="00512D62" w:rsidRDefault="00512D62" w:rsidP="00512D62">
      <w:pPr>
        <w:ind w:left="708"/>
      </w:pPr>
      <w:r>
        <w:t>Az XML azért jött létre, hogy adatot tároljon/írjon le, előtérbe helyezve azt, hogy mi az adat. Míg a HTML az adat megjelenítéséért felelős, központi szerepe az adat kinézetének van.</w:t>
      </w:r>
    </w:p>
    <w:p w:rsidR="009F3BD9" w:rsidRPr="00B80C8D" w:rsidRDefault="00B80C8D" w:rsidP="00B80C8D">
      <w:pPr>
        <w:pStyle w:val="Cmsor1"/>
      </w:pPr>
      <w:r w:rsidRPr="00B80C8D">
        <w:t>Sorolj</w:t>
      </w:r>
      <w:r>
        <w:t>on</w:t>
      </w:r>
      <w:r w:rsidR="00CC462F">
        <w:t xml:space="preserve"> fel az XML alkotóelemeiből öt</w:t>
      </w:r>
      <w:r w:rsidRPr="00B80C8D">
        <w:t>öt</w:t>
      </w:r>
      <w:r w:rsidR="00CC462F">
        <w:t>! (5p)</w:t>
      </w:r>
    </w:p>
    <w:p w:rsidR="00E433FB" w:rsidRPr="00B80C8D" w:rsidRDefault="00850A6C" w:rsidP="00512D62">
      <w:pPr>
        <w:pStyle w:val="Listaszerbekezds"/>
        <w:numPr>
          <w:ilvl w:val="0"/>
          <w:numId w:val="16"/>
        </w:numPr>
      </w:pPr>
      <w:r w:rsidRPr="00B80C8D">
        <w:t>Elemek (</w:t>
      </w:r>
      <w:r w:rsidRPr="00B80C8D">
        <w:rPr>
          <w:lang w:val="en-US"/>
        </w:rPr>
        <w:t>Elements</w:t>
      </w:r>
      <w:r w:rsidRPr="00B80C8D">
        <w:t>)</w:t>
      </w:r>
      <w:r w:rsidRPr="00B80C8D">
        <w:rPr>
          <w:lang w:val="en-US"/>
        </w:rPr>
        <w:t xml:space="preserve"> </w:t>
      </w:r>
    </w:p>
    <w:p w:rsidR="00E433FB" w:rsidRPr="00B80C8D" w:rsidRDefault="00850A6C" w:rsidP="00512D62">
      <w:pPr>
        <w:pStyle w:val="Listaszerbekezds"/>
        <w:numPr>
          <w:ilvl w:val="0"/>
          <w:numId w:val="16"/>
        </w:numPr>
      </w:pPr>
      <w:r w:rsidRPr="00B80C8D">
        <w:t>Attribútumok (</w:t>
      </w:r>
      <w:r w:rsidRPr="00B80C8D">
        <w:rPr>
          <w:lang w:val="en-US"/>
        </w:rPr>
        <w:t>Attributes</w:t>
      </w:r>
      <w:r w:rsidRPr="00B80C8D">
        <w:t>)</w:t>
      </w:r>
      <w:r w:rsidRPr="00B80C8D">
        <w:rPr>
          <w:lang w:val="en-US"/>
        </w:rPr>
        <w:t xml:space="preserve"> </w:t>
      </w:r>
    </w:p>
    <w:p w:rsidR="00E433FB" w:rsidRPr="00B80C8D" w:rsidRDefault="00850A6C" w:rsidP="00512D62">
      <w:pPr>
        <w:pStyle w:val="Listaszerbekezds"/>
        <w:numPr>
          <w:ilvl w:val="0"/>
          <w:numId w:val="16"/>
        </w:numPr>
      </w:pPr>
      <w:r w:rsidRPr="00B80C8D">
        <w:t>Entitások (</w:t>
      </w:r>
      <w:r w:rsidRPr="00B80C8D">
        <w:rPr>
          <w:lang w:val="en-US"/>
        </w:rPr>
        <w:t>Entities</w:t>
      </w:r>
      <w:r w:rsidRPr="00B80C8D">
        <w:t>)</w:t>
      </w:r>
      <w:r w:rsidRPr="00B80C8D">
        <w:rPr>
          <w:lang w:val="en-US"/>
        </w:rPr>
        <w:t xml:space="preserve"> </w:t>
      </w:r>
    </w:p>
    <w:p w:rsidR="00E433FB" w:rsidRPr="00B80C8D" w:rsidRDefault="00850A6C" w:rsidP="00512D62">
      <w:pPr>
        <w:pStyle w:val="Listaszerbekezds"/>
        <w:numPr>
          <w:ilvl w:val="0"/>
          <w:numId w:val="16"/>
        </w:numPr>
      </w:pPr>
      <w:r w:rsidRPr="00B80C8D">
        <w:t>Névterek (</w:t>
      </w:r>
      <w:r w:rsidRPr="00B80C8D">
        <w:rPr>
          <w:lang w:val="en-US"/>
        </w:rPr>
        <w:t>Namespaces</w:t>
      </w:r>
      <w:r w:rsidRPr="00B80C8D">
        <w:t>)</w:t>
      </w:r>
      <w:r w:rsidRPr="00B80C8D">
        <w:rPr>
          <w:lang w:val="en-US"/>
        </w:rPr>
        <w:t xml:space="preserve"> </w:t>
      </w:r>
    </w:p>
    <w:p w:rsidR="00E433FB" w:rsidRPr="00B80C8D" w:rsidRDefault="00850A6C" w:rsidP="00512D62">
      <w:pPr>
        <w:pStyle w:val="Listaszerbekezds"/>
        <w:numPr>
          <w:ilvl w:val="0"/>
          <w:numId w:val="16"/>
        </w:numPr>
      </w:pPr>
      <w:r w:rsidRPr="00B80C8D">
        <w:t>XML deklaráció (</w:t>
      </w:r>
      <w:r w:rsidRPr="00B80C8D">
        <w:rPr>
          <w:lang w:val="en-US"/>
        </w:rPr>
        <w:t>XML declaration</w:t>
      </w:r>
      <w:r w:rsidRPr="00B80C8D">
        <w:t>)</w:t>
      </w:r>
      <w:r w:rsidRPr="00B80C8D">
        <w:rPr>
          <w:lang w:val="en-US"/>
        </w:rPr>
        <w:t xml:space="preserve"> </w:t>
      </w:r>
    </w:p>
    <w:p w:rsidR="00E433FB" w:rsidRPr="00B80C8D" w:rsidRDefault="00850A6C" w:rsidP="00512D62">
      <w:pPr>
        <w:pStyle w:val="Listaszerbekezds"/>
        <w:numPr>
          <w:ilvl w:val="0"/>
          <w:numId w:val="16"/>
        </w:numPr>
      </w:pPr>
      <w:r w:rsidRPr="00B80C8D">
        <w:t>Feldolgozási instrukciók (</w:t>
      </w:r>
      <w:r w:rsidRPr="00B80C8D">
        <w:rPr>
          <w:lang w:val="en-US"/>
        </w:rPr>
        <w:t>Processing Instruction</w:t>
      </w:r>
      <w:r w:rsidRPr="00B80C8D">
        <w:t>)</w:t>
      </w:r>
      <w:r w:rsidRPr="00B80C8D">
        <w:rPr>
          <w:lang w:val="en-US"/>
        </w:rPr>
        <w:t xml:space="preserve"> </w:t>
      </w:r>
    </w:p>
    <w:p w:rsidR="00E433FB" w:rsidRPr="00B80C8D" w:rsidRDefault="00850A6C" w:rsidP="00512D62">
      <w:pPr>
        <w:pStyle w:val="Listaszerbekezds"/>
        <w:numPr>
          <w:ilvl w:val="0"/>
          <w:numId w:val="16"/>
        </w:numPr>
      </w:pPr>
      <w:r w:rsidRPr="00B80C8D">
        <w:t>Megjegyzések (</w:t>
      </w:r>
      <w:r w:rsidRPr="00B80C8D">
        <w:rPr>
          <w:lang w:val="en-US"/>
        </w:rPr>
        <w:t>Comments</w:t>
      </w:r>
      <w:r w:rsidRPr="00B80C8D">
        <w:t>)</w:t>
      </w:r>
      <w:r w:rsidRPr="00B80C8D">
        <w:rPr>
          <w:lang w:val="en-US"/>
        </w:rPr>
        <w:t xml:space="preserve"> </w:t>
      </w:r>
    </w:p>
    <w:p w:rsidR="00E433FB" w:rsidRPr="00AC0F28" w:rsidRDefault="00850A6C" w:rsidP="00512D62">
      <w:pPr>
        <w:pStyle w:val="Listaszerbekezds"/>
        <w:numPr>
          <w:ilvl w:val="0"/>
          <w:numId w:val="16"/>
        </w:numPr>
      </w:pPr>
      <w:r w:rsidRPr="00B80C8D">
        <w:rPr>
          <w:lang w:val="en-US"/>
        </w:rPr>
        <w:t xml:space="preserve">CDATA </w:t>
      </w:r>
      <w:r w:rsidRPr="00B80C8D">
        <w:t>szekciók (CDATA sections)</w:t>
      </w:r>
      <w:r w:rsidRPr="00B80C8D">
        <w:rPr>
          <w:lang w:val="en-US"/>
        </w:rPr>
        <w:t xml:space="preserve"> </w:t>
      </w:r>
    </w:p>
    <w:p w:rsidR="00AC0F28" w:rsidRDefault="00AC0F28" w:rsidP="00AC0F28">
      <w:pPr>
        <w:pStyle w:val="Cmsor1"/>
      </w:pPr>
      <w:r>
        <w:t>Mit nevezünk elemnek?</w:t>
      </w:r>
      <w:r w:rsidR="00CC462F">
        <w:t xml:space="preserve"> (1p)</w:t>
      </w:r>
    </w:p>
    <w:p w:rsidR="00AC0F28" w:rsidRPr="00AC0F28" w:rsidRDefault="00AC0F28" w:rsidP="00AC0F28">
      <w:r w:rsidRPr="00AC0F28">
        <w:t>Egy</w:t>
      </w:r>
      <w:r w:rsidRPr="00AC0F28">
        <w:rPr>
          <w:lang w:val="en-US"/>
        </w:rPr>
        <w:t xml:space="preserve"> XML </w:t>
      </w:r>
      <w:r w:rsidRPr="00AC0F28">
        <w:t xml:space="preserve">dokumentumban egy nyitó és megfelelő záró jelölő (tag) közötti részt </w:t>
      </w:r>
      <w:r w:rsidRPr="00AC0F28">
        <w:rPr>
          <w:bCs/>
        </w:rPr>
        <w:t>elemnek</w:t>
      </w:r>
      <w:r w:rsidRPr="00AC0F28">
        <w:t xml:space="preserve"> hívjuk.</w:t>
      </w:r>
      <w:r w:rsidRPr="00AC0F28">
        <w:rPr>
          <w:lang w:val="en-US"/>
        </w:rPr>
        <w:t xml:space="preserve"> </w:t>
      </w:r>
    </w:p>
    <w:p w:rsidR="00B80C8D" w:rsidRDefault="00B80C8D" w:rsidP="00B80C8D">
      <w:pPr>
        <w:pStyle w:val="Cmsor1"/>
      </w:pPr>
      <w:r>
        <w:t>Adjon példát névütközésre</w:t>
      </w:r>
      <w:r w:rsidR="00CC462F">
        <w:t xml:space="preserve"> (3p)</w:t>
      </w:r>
    </w:p>
    <w:p w:rsidR="00B80C8D" w:rsidRDefault="00B80C8D" w:rsidP="00B80C8D">
      <w:r w:rsidRPr="00B80C8D">
        <w:rPr>
          <w:noProof/>
          <w:lang w:eastAsia="hu-HU"/>
        </w:rPr>
        <w:drawing>
          <wp:inline distT="0" distB="0" distL="0" distR="0">
            <wp:extent cx="1742536" cy="970933"/>
            <wp:effectExtent l="0" t="0" r="0" b="0"/>
            <wp:docPr id="1" name="Objektum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000" cy="1800000"/>
                      <a:chOff x="1472066" y="1785926"/>
                      <a:chExt cx="3600000" cy="1800000"/>
                    </a:xfrm>
                  </a:grpSpPr>
                  <a:sp>
                    <a:nvSpPr>
                      <a:cNvPr id="5" name="Tartalom helye 4"/>
                      <a:cNvSpPr>
                        <a:spLocks noGrp="1"/>
                      </a:cNvSpPr>
                    </a:nvSpPr>
                    <a:spPr bwMode="auto">
                      <a:xfrm>
                        <a:off x="1472066" y="1785926"/>
                        <a:ext cx="3600000" cy="18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lnSpc>
                              <a:spcPct val="90000"/>
                            </a:lnSpc>
                            <a:buNone/>
                          </a:pPr>
                          <a:r>
                            <a:rPr lang="hu-HU" sz="1800" b="1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1. Dokumentum</a:t>
                          </a:r>
                        </a:p>
                        <a:p>
                          <a:pPr marL="0" indent="0">
                            <a:lnSpc>
                              <a:spcPct val="90000"/>
                            </a:lnSpc>
                            <a:buNone/>
                          </a:pP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&lt;table&gt;</a:t>
                          </a:r>
                          <a: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  <a:t/>
                          </a:r>
                          <a:b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</a:b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  &lt;</a:t>
                          </a:r>
                          <a:r>
                            <a:rPr lang="en-US" sz="1800" dirty="0" err="1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tr</a:t>
                          </a: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&gt;</a:t>
                          </a:r>
                          <a: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  <a:t/>
                          </a:r>
                          <a:b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</a:b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    &lt;td&gt;Apple&lt;/td&gt;</a:t>
                          </a:r>
                          <a: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  <a:t/>
                          </a:r>
                          <a:b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</a:b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    &lt;td&gt;</a:t>
                          </a:r>
                          <a:r>
                            <a:rPr lang="hu-HU" sz="1800" dirty="0" err="1" smtClean="0">
                              <a:latin typeface="Consolas" pitchFamily="49" charset="0"/>
                              <a:cs typeface="Consolas" pitchFamily="49" charset="0"/>
                            </a:rPr>
                            <a:t>Pear</a:t>
                          </a: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&lt;/td&gt;</a:t>
                          </a:r>
                          <a: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  <a:t/>
                          </a:r>
                          <a:b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</a:b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  &lt;/</a:t>
                          </a:r>
                          <a:r>
                            <a:rPr lang="en-US" sz="1800" dirty="0" err="1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tr</a:t>
                          </a: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&gt;</a:t>
                          </a:r>
                          <a: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  <a:t/>
                          </a:r>
                          <a:b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</a:b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&lt;/table&gt;</a:t>
                          </a:r>
                          <a:endParaRPr lang="en-US" altLang="zh-CN" sz="1800" dirty="0">
                            <a:latin typeface="Consolas" pitchFamily="49" charset="0"/>
                            <a:cs typeface="Consolas" pitchFamily="49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5"/>
                      </a:lnRef>
                      <a:fillRef idx="2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  <w:r w:rsidRPr="00B80C8D">
        <w:rPr>
          <w:noProof/>
          <w:lang w:eastAsia="hu-HU"/>
        </w:rPr>
        <w:drawing>
          <wp:inline distT="0" distB="0" distL="0" distR="0">
            <wp:extent cx="1822704" cy="914400"/>
            <wp:effectExtent l="0" t="0" r="0" b="0"/>
            <wp:docPr id="2" name="Objektum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600000" cy="1800000"/>
                      <a:chOff x="1472066" y="3786190"/>
                      <a:chExt cx="3600000" cy="1800000"/>
                    </a:xfrm>
                  </a:grpSpPr>
                  <a:sp>
                    <a:nvSpPr>
                      <a:cNvPr id="8" name="Tartalom helye 7"/>
                      <a:cNvSpPr>
                        <a:spLocks noGrp="1"/>
                      </a:cNvSpPr>
                    </a:nvSpPr>
                    <a:spPr bwMode="auto">
                      <a:xfrm>
                        <a:off x="1472066" y="3786190"/>
                        <a:ext cx="3600000" cy="180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4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0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rtl="0" eaLnBrk="1" fontAlgn="base" hangingPunct="1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18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buNone/>
                          </a:pPr>
                          <a:r>
                            <a:rPr lang="hu-HU" sz="1800" b="1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2. Dokumentum</a:t>
                          </a:r>
                        </a:p>
                        <a:p>
                          <a:pPr marL="0" indent="0">
                            <a:buNone/>
                          </a:pP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&lt;</a:t>
                          </a:r>
                          <a:r>
                            <a:rPr lang="en-US" sz="1800" dirty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table&gt;</a:t>
                          </a:r>
                          <a: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  <a:t/>
                          </a:r>
                          <a:b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</a:br>
                          <a:r>
                            <a:rPr lang="en-US" sz="1800" dirty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  &lt;</a:t>
                          </a: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name&gt;Coffee Table&lt;/</a:t>
                          </a:r>
                          <a:r>
                            <a:rPr lang="en-US" sz="1800" dirty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name&gt;</a:t>
                          </a:r>
                          <a: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  <a:t/>
                          </a:r>
                          <a:b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</a:br>
                          <a:r>
                            <a:rPr lang="en-US" sz="1800" dirty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  &lt;</a:t>
                          </a: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width&gt;80&lt;/</a:t>
                          </a:r>
                          <a:r>
                            <a:rPr lang="en-US" sz="1800" dirty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width&gt;</a:t>
                          </a:r>
                          <a: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  <a:t/>
                          </a:r>
                          <a:b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</a:br>
                          <a:r>
                            <a:rPr lang="en-US" sz="1800" dirty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  &lt;</a:t>
                          </a:r>
                          <a:r>
                            <a:rPr lang="en-US" sz="1800" dirty="0" smtClean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length&gt;120&lt;/</a:t>
                          </a:r>
                          <a:r>
                            <a:rPr lang="en-US" sz="1800" dirty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length&gt;</a:t>
                          </a:r>
                          <a: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  <a:t/>
                          </a:r>
                          <a:br>
                            <a:rPr lang="en-US" sz="1800" dirty="0" smtClean="0">
                              <a:latin typeface="Consolas" pitchFamily="49" charset="0"/>
                              <a:cs typeface="Consolas" pitchFamily="49" charset="0"/>
                            </a:rPr>
                          </a:br>
                          <a:r>
                            <a:rPr lang="en-US" sz="1800" dirty="0">
                              <a:solidFill>
                                <a:schemeClr val="tx1"/>
                              </a:solidFill>
                              <a:latin typeface="Consolas" pitchFamily="49" charset="0"/>
                              <a:cs typeface="Consolas" pitchFamily="49" charset="0"/>
                            </a:rPr>
                            <a:t>&lt;/table&gt;</a:t>
                          </a:r>
                          <a:endParaRPr lang="hu-HU" sz="1800" dirty="0">
                            <a:latin typeface="Consolas" pitchFamily="49" charset="0"/>
                            <a:cs typeface="Consolas" pitchFamily="49" charset="0"/>
                          </a:endParaRPr>
                        </a:p>
                      </a:txBody>
                      <a:useSpRect/>
                    </a:txSp>
                    <a:style>
                      <a:lnRef idx="1">
                        <a:schemeClr val="accent6"/>
                      </a:lnRef>
                      <a:fillRef idx="2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dk1"/>
                      </a:fontRef>
                    </a:style>
                  </a:sp>
                </lc:lockedCanvas>
              </a:graphicData>
            </a:graphic>
          </wp:inline>
        </w:drawing>
      </w:r>
    </w:p>
    <w:p w:rsidR="00B80C8D" w:rsidRDefault="00B80C8D" w:rsidP="00B80C8D">
      <w:pPr>
        <w:pStyle w:val="Cmsor1"/>
      </w:pPr>
      <w:r>
        <w:t>Mi a minősített név?</w:t>
      </w:r>
      <w:r w:rsidR="00CC462F">
        <w:t xml:space="preserve"> (1p)</w:t>
      </w:r>
    </w:p>
    <w:p w:rsidR="00B80C8D" w:rsidRDefault="00B80C8D" w:rsidP="00B80C8D">
      <w:r w:rsidRPr="00AC0F28">
        <w:t xml:space="preserve">A névterekkel egyedivé tett jelölőneveket </w:t>
      </w:r>
      <w:r w:rsidRPr="00AC0F28">
        <w:rPr>
          <w:bCs/>
        </w:rPr>
        <w:t>minősített neveknek</w:t>
      </w:r>
      <w:r w:rsidRPr="00AC0F28">
        <w:t xml:space="preserve"> nevezzük</w:t>
      </w:r>
      <w:r w:rsidR="00F375F4">
        <w:t>.</w:t>
      </w:r>
    </w:p>
    <w:p w:rsidR="00CA03A9" w:rsidRDefault="00F375F4" w:rsidP="00CA03A9">
      <w:pPr>
        <w:pStyle w:val="Cmsor1"/>
      </w:pPr>
      <w:r>
        <w:t>Mikor kötelező az XML deklaráció, és miért?</w:t>
      </w:r>
      <w:r w:rsidR="00736231">
        <w:t xml:space="preserve"> (1p</w:t>
      </w:r>
      <w:bookmarkStart w:id="0" w:name="_GoBack"/>
      <w:bookmarkEnd w:id="0"/>
      <w:r w:rsidR="00736231">
        <w:t>)</w:t>
      </w:r>
    </w:p>
    <w:p w:rsidR="00F375F4" w:rsidRPr="00F375F4" w:rsidRDefault="00F375F4" w:rsidP="00F375F4">
      <w:r w:rsidRPr="00F375F4">
        <w:t>1.1</w:t>
      </w:r>
      <w:r>
        <w:t xml:space="preserve"> verzió</w:t>
      </w:r>
      <w:r w:rsidRPr="00F375F4">
        <w:t xml:space="preserve"> esetén kötelező, mert ha nincs megadva</w:t>
      </w:r>
      <w:r>
        <w:t>,</w:t>
      </w:r>
      <w:r w:rsidRPr="00F375F4">
        <w:t xml:space="preserve"> akkor az alapértelmezett 1.0-ként azonosítjuk</w:t>
      </w:r>
      <w:r>
        <w:t>.</w:t>
      </w:r>
    </w:p>
    <w:p w:rsidR="00B80C8D" w:rsidRDefault="00B80C8D" w:rsidP="00B80C8D">
      <w:pPr>
        <w:pStyle w:val="Cmsor1"/>
      </w:pPr>
      <w:r>
        <w:t>Mik a jól formált XML tulajdonságai?</w:t>
      </w:r>
      <w:r w:rsidR="00CC462F">
        <w:t xml:space="preserve"> (4p)</w:t>
      </w:r>
    </w:p>
    <w:p w:rsidR="00B80C8D" w:rsidRPr="00B80C8D" w:rsidRDefault="00B80C8D" w:rsidP="00B80C8D">
      <w:pPr>
        <w:pStyle w:val="Listaszerbekezds"/>
        <w:numPr>
          <w:ilvl w:val="0"/>
          <w:numId w:val="2"/>
        </w:numPr>
        <w:rPr>
          <w:bCs/>
        </w:rPr>
      </w:pPr>
      <w:r w:rsidRPr="00B80C8D">
        <w:t xml:space="preserve">Minden tag-nek kell, hogy </w:t>
      </w:r>
      <w:r w:rsidRPr="00B80C8D">
        <w:rPr>
          <w:bCs/>
        </w:rPr>
        <w:t>legyen záró párja (A tag-ek kis- és nagybető érzékenyek)</w:t>
      </w:r>
    </w:p>
    <w:p w:rsidR="00B80C8D" w:rsidRPr="00B80C8D" w:rsidRDefault="00B80C8D" w:rsidP="00B80C8D">
      <w:pPr>
        <w:pStyle w:val="Listaszerbekezds"/>
        <w:numPr>
          <w:ilvl w:val="0"/>
          <w:numId w:val="2"/>
        </w:numPr>
        <w:rPr>
          <w:bCs/>
        </w:rPr>
      </w:pPr>
      <w:r w:rsidRPr="00B80C8D">
        <w:t>Tag-ek helyes egymásba ágyazása</w:t>
      </w:r>
    </w:p>
    <w:p w:rsidR="00B80C8D" w:rsidRPr="00B80C8D" w:rsidRDefault="00B80C8D" w:rsidP="00B80C8D">
      <w:pPr>
        <w:pStyle w:val="Listaszerbekezds"/>
        <w:numPr>
          <w:ilvl w:val="0"/>
          <w:numId w:val="2"/>
        </w:numPr>
      </w:pPr>
      <w:r w:rsidRPr="00B80C8D">
        <w:lastRenderedPageBreak/>
        <w:t>Pontosan egy gyökér</w:t>
      </w:r>
    </w:p>
    <w:p w:rsidR="00B80C8D" w:rsidRDefault="00B80C8D" w:rsidP="00B80C8D">
      <w:pPr>
        <w:pStyle w:val="Listaszerbekezds"/>
        <w:numPr>
          <w:ilvl w:val="0"/>
          <w:numId w:val="2"/>
        </w:numPr>
      </w:pPr>
      <w:r w:rsidRPr="00B80C8D">
        <w:t>Attribútumok idézőjelben</w:t>
      </w:r>
    </w:p>
    <w:p w:rsidR="00B80C8D" w:rsidRPr="00B80C8D" w:rsidRDefault="00B80C8D" w:rsidP="00B80C8D">
      <w:pPr>
        <w:pStyle w:val="Cmsor1"/>
      </w:pPr>
      <w:r>
        <w:t>Mikor</w:t>
      </w:r>
      <w:r w:rsidRPr="00B80C8D">
        <w:rPr>
          <w:lang w:val="en-US"/>
        </w:rPr>
        <w:t xml:space="preserve"> </w:t>
      </w:r>
      <w:r w:rsidRPr="00B80C8D">
        <w:t>érvényes</w:t>
      </w:r>
      <w:r>
        <w:t xml:space="preserve"> egy XML dokumentum</w:t>
      </w:r>
      <w:r w:rsidRPr="00B80C8D">
        <w:rPr>
          <w:lang w:val="en-US"/>
        </w:rPr>
        <w:t xml:space="preserve"> </w:t>
      </w:r>
      <w:r w:rsidRPr="00B80C8D">
        <w:t>e</w:t>
      </w:r>
      <w:r w:rsidR="00CC462F">
        <w:t>g</w:t>
      </w:r>
      <w:r w:rsidRPr="00B80C8D">
        <w:t>y adott DTD szerint</w:t>
      </w:r>
      <w:r>
        <w:rPr>
          <w:lang w:val="en-US"/>
        </w:rPr>
        <w:t>?</w:t>
      </w:r>
      <w:r w:rsidR="00CC462F">
        <w:rPr>
          <w:lang w:val="en-US"/>
        </w:rPr>
        <w:t xml:space="preserve"> (3p)</w:t>
      </w:r>
    </w:p>
    <w:p w:rsidR="00E433FB" w:rsidRPr="00B80C8D" w:rsidRDefault="00850A6C" w:rsidP="00B80C8D">
      <w:pPr>
        <w:pStyle w:val="Listaszerbekezds"/>
        <w:numPr>
          <w:ilvl w:val="0"/>
          <w:numId w:val="5"/>
        </w:numPr>
      </w:pPr>
      <w:r w:rsidRPr="00B80C8D">
        <w:t>a dokumentum illeszkedik a reguláris kifejezésekre</w:t>
      </w:r>
      <w:r w:rsidRPr="00B80C8D">
        <w:rPr>
          <w:lang w:val="en-US"/>
        </w:rPr>
        <w:t xml:space="preserve"> </w:t>
      </w:r>
    </w:p>
    <w:p w:rsidR="00E433FB" w:rsidRPr="00B80C8D" w:rsidRDefault="00850A6C" w:rsidP="00B80C8D">
      <w:pPr>
        <w:pStyle w:val="Listaszerbekezds"/>
        <w:numPr>
          <w:ilvl w:val="0"/>
          <w:numId w:val="5"/>
        </w:numPr>
      </w:pPr>
      <w:r w:rsidRPr="00B80C8D">
        <w:t xml:space="preserve">az attribútumok típusai megfelelőek </w:t>
      </w:r>
    </w:p>
    <w:p w:rsidR="00E433FB" w:rsidRPr="00B80C8D" w:rsidRDefault="00850A6C" w:rsidP="00B80C8D">
      <w:pPr>
        <w:pStyle w:val="Listaszerbekezds"/>
        <w:numPr>
          <w:ilvl w:val="0"/>
          <w:numId w:val="5"/>
        </w:numPr>
      </w:pPr>
      <w:r w:rsidRPr="00B80C8D">
        <w:t>az azonosítók és hivatkozások használata szabályos.</w:t>
      </w:r>
      <w:r w:rsidRPr="00B80C8D">
        <w:rPr>
          <w:lang w:val="en-US"/>
        </w:rPr>
        <w:t xml:space="preserve"> </w:t>
      </w:r>
    </w:p>
    <w:p w:rsidR="00B80C8D" w:rsidRDefault="00065A6B" w:rsidP="00065A6B">
      <w:pPr>
        <w:pStyle w:val="Cmsor1"/>
      </w:pPr>
      <w:r>
        <w:t>Milyen attribútumokra</w:t>
      </w:r>
      <w:r w:rsidRPr="00065A6B">
        <w:t xml:space="preserve"> megfogalmazható megszorítás</w:t>
      </w:r>
      <w:r>
        <w:t>ok vannak</w:t>
      </w:r>
      <w:r w:rsidR="00AC0F28">
        <w:t xml:space="preserve"> DTD-ben</w:t>
      </w:r>
      <w:r>
        <w:t>?</w:t>
      </w:r>
      <w:r w:rsidR="00CC462F">
        <w:t xml:space="preserve"> (3p)</w:t>
      </w:r>
    </w:p>
    <w:p w:rsidR="00065A6B" w:rsidRPr="00065A6B" w:rsidRDefault="00065A6B" w:rsidP="00065A6B">
      <w:pPr>
        <w:pStyle w:val="Listaszerbekezds"/>
        <w:numPr>
          <w:ilvl w:val="0"/>
          <w:numId w:val="6"/>
        </w:numPr>
      </w:pPr>
      <w:r w:rsidRPr="00065A6B">
        <w:rPr>
          <w:lang w:val="en-US"/>
        </w:rPr>
        <w:t>#REQUIRED</w:t>
      </w:r>
      <w:r w:rsidRPr="00065A6B">
        <w:t xml:space="preserve"> - Szükséges az adott attribútum</w:t>
      </w:r>
    </w:p>
    <w:p w:rsidR="00065A6B" w:rsidRPr="00065A6B" w:rsidRDefault="00065A6B" w:rsidP="00065A6B">
      <w:pPr>
        <w:pStyle w:val="Listaszerbekezds"/>
        <w:numPr>
          <w:ilvl w:val="0"/>
          <w:numId w:val="6"/>
        </w:numPr>
      </w:pPr>
      <w:r w:rsidRPr="00065A6B">
        <w:rPr>
          <w:lang w:val="en-US"/>
        </w:rPr>
        <w:t>#IMPLIED</w:t>
      </w:r>
      <w:r w:rsidRPr="00065A6B">
        <w:t xml:space="preserve"> - Opcionális az adott attribútum</w:t>
      </w:r>
    </w:p>
    <w:p w:rsidR="00065A6B" w:rsidRDefault="00065A6B" w:rsidP="00065A6B">
      <w:pPr>
        <w:pStyle w:val="Listaszerbekezds"/>
        <w:numPr>
          <w:ilvl w:val="0"/>
          <w:numId w:val="6"/>
        </w:numPr>
      </w:pPr>
      <w:r w:rsidRPr="00065A6B">
        <w:rPr>
          <w:lang w:val="en-US"/>
        </w:rPr>
        <w:t>#FIXED</w:t>
      </w:r>
      <w:r w:rsidRPr="00065A6B">
        <w:tab/>
        <w:t xml:space="preserve">- </w:t>
      </w:r>
      <w:r w:rsidR="00B91FEF">
        <w:t>Fix érték kel</w:t>
      </w:r>
      <w:r w:rsidRPr="00065A6B">
        <w:t>l hogy legyen</w:t>
      </w:r>
    </w:p>
    <w:p w:rsidR="00AC0F28" w:rsidRDefault="00AC0F28" w:rsidP="00F54A2E">
      <w:pPr>
        <w:pStyle w:val="Cmsor1"/>
      </w:pPr>
      <w:r>
        <w:t>Szabályos-e a következő XML részlet? Indokolja!</w:t>
      </w:r>
      <w:r w:rsidR="00CC462F">
        <w:t xml:space="preserve"> (2p)</w:t>
      </w:r>
    </w:p>
    <w:p w:rsidR="00AC0F28" w:rsidRPr="00AC0F28" w:rsidRDefault="00AC0F28" w:rsidP="00AC0F28">
      <w:pPr>
        <w:rPr>
          <w:rFonts w:ascii="Consolas" w:hAnsi="Consolas" w:cs="Consolas"/>
        </w:rPr>
      </w:pPr>
      <w:r w:rsidRPr="00AC0F28">
        <w:rPr>
          <w:rFonts w:ascii="Consolas" w:hAnsi="Consolas" w:cs="Consolas"/>
          <w:bCs/>
          <w:lang w:val="en-US"/>
        </w:rPr>
        <w:t>&lt;![CDATA[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</w:t>
      </w:r>
      <w:r w:rsidRPr="00AC0F28">
        <w:rPr>
          <w:rFonts w:ascii="Consolas" w:hAnsi="Consolas" w:cs="Consolas"/>
          <w:bCs/>
          <w:lang w:val="en-US"/>
        </w:rPr>
        <w:t>function matchwo(a,b)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</w:t>
      </w:r>
      <w:r w:rsidRPr="00AC0F28">
        <w:rPr>
          <w:rFonts w:ascii="Consolas" w:hAnsi="Consolas" w:cs="Consolas"/>
          <w:bCs/>
          <w:lang w:val="en-US"/>
        </w:rPr>
        <w:t>{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   </w:t>
      </w:r>
      <w:r w:rsidRPr="00AC0F28">
        <w:rPr>
          <w:rFonts w:ascii="Consolas" w:hAnsi="Consolas" w:cs="Consolas"/>
          <w:bCs/>
          <w:lang w:val="en-US"/>
        </w:rPr>
        <w:t>if</w:t>
      </w:r>
      <w:r>
        <w:rPr>
          <w:rFonts w:ascii="Consolas" w:hAnsi="Consolas" w:cs="Consolas"/>
          <w:bCs/>
          <w:lang w:val="en-US"/>
        </w:rPr>
        <w:t xml:space="preserve"> </w:t>
      </w:r>
      <w:r w:rsidRPr="00AC0F28">
        <w:rPr>
          <w:rFonts w:ascii="Consolas" w:hAnsi="Consolas" w:cs="Consolas"/>
          <w:bCs/>
          <w:lang w:val="en-US"/>
        </w:rPr>
        <w:t>(a &lt; b &amp;&amp; a &lt; 0) then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     </w:t>
      </w:r>
      <w:r w:rsidRPr="00AC0F28">
        <w:rPr>
          <w:rFonts w:ascii="Consolas" w:hAnsi="Consolas" w:cs="Consolas"/>
          <w:bCs/>
          <w:lang w:val="en-US"/>
        </w:rPr>
        <w:t>return 1;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   </w:t>
      </w:r>
      <w:r w:rsidRPr="00AC0F28">
        <w:rPr>
          <w:rFonts w:ascii="Consolas" w:hAnsi="Consolas" w:cs="Consolas"/>
          <w:bCs/>
          <w:lang w:val="en-US"/>
        </w:rPr>
        <w:t>else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     </w:t>
      </w:r>
      <w:r w:rsidRPr="00AC0F28">
        <w:rPr>
          <w:rFonts w:ascii="Consolas" w:hAnsi="Consolas" w:cs="Consolas"/>
          <w:bCs/>
          <w:lang w:val="en-US"/>
        </w:rPr>
        <w:t>return 0;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</w:t>
      </w:r>
      <w:r w:rsidRPr="00AC0F28">
        <w:rPr>
          <w:rFonts w:ascii="Consolas" w:hAnsi="Consolas" w:cs="Consolas"/>
          <w:bCs/>
          <w:lang w:val="en-US"/>
        </w:rPr>
        <w:t>}</w:t>
      </w:r>
      <w:r w:rsidRPr="00AC0F28">
        <w:rPr>
          <w:rFonts w:ascii="Consolas" w:hAnsi="Consolas" w:cs="Consolas"/>
          <w:bCs/>
          <w:lang w:val="en-US"/>
        </w:rPr>
        <w:br/>
        <w:t>]]&gt;</w:t>
      </w:r>
    </w:p>
    <w:p w:rsidR="00AC0F28" w:rsidRDefault="00AC0F28" w:rsidP="00AC0F28">
      <w:r>
        <w:t>Igen, szabályos, hiszen a CData szekcióba írt területet az elemző figyelmen kívül hagyja.</w:t>
      </w:r>
    </w:p>
    <w:p w:rsidR="00AC0F28" w:rsidRDefault="00AC0F28" w:rsidP="00AC0F28">
      <w:pPr>
        <w:pStyle w:val="Cmsor1"/>
      </w:pPr>
      <w:r>
        <w:t>Szabályos-e a következő XML részlet? Indokolja!</w:t>
      </w:r>
      <w:r w:rsidR="00CC462F">
        <w:t xml:space="preserve"> (2p)</w:t>
      </w:r>
    </w:p>
    <w:p w:rsidR="00AC0F28" w:rsidRPr="00AC0F28" w:rsidRDefault="00AC0F28" w:rsidP="00AC0F28">
      <w:pPr>
        <w:rPr>
          <w:rFonts w:ascii="Consolas" w:hAnsi="Consolas" w:cs="Consolas"/>
        </w:rPr>
      </w:pPr>
      <w:r w:rsidRPr="00AC0F28">
        <w:rPr>
          <w:rFonts w:ascii="Consolas" w:hAnsi="Consolas" w:cs="Consolas"/>
          <w:bCs/>
          <w:lang w:val="en-US"/>
        </w:rPr>
        <w:t>&lt;!</w:t>
      </w:r>
      <w:r>
        <w:rPr>
          <w:rFonts w:ascii="Consolas" w:hAnsi="Consolas" w:cs="Consolas"/>
          <w:bCs/>
          <w:lang w:val="en-US"/>
        </w:rPr>
        <w:t>--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</w:t>
      </w:r>
      <w:r w:rsidRPr="00AC0F28">
        <w:rPr>
          <w:rFonts w:ascii="Consolas" w:hAnsi="Consolas" w:cs="Consolas"/>
          <w:bCs/>
          <w:lang w:val="en-US"/>
        </w:rPr>
        <w:t>function matchwo(a,b)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</w:t>
      </w:r>
      <w:r w:rsidRPr="00AC0F28">
        <w:rPr>
          <w:rFonts w:ascii="Consolas" w:hAnsi="Consolas" w:cs="Consolas"/>
          <w:bCs/>
          <w:lang w:val="en-US"/>
        </w:rPr>
        <w:t>{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   </w:t>
      </w:r>
      <w:r w:rsidRPr="00AC0F28">
        <w:rPr>
          <w:rFonts w:ascii="Consolas" w:hAnsi="Consolas" w:cs="Consolas"/>
          <w:bCs/>
          <w:lang w:val="en-US"/>
        </w:rPr>
        <w:t>if</w:t>
      </w:r>
      <w:r>
        <w:rPr>
          <w:rFonts w:ascii="Consolas" w:hAnsi="Consolas" w:cs="Consolas"/>
          <w:bCs/>
          <w:lang w:val="en-US"/>
        </w:rPr>
        <w:t xml:space="preserve"> </w:t>
      </w:r>
      <w:r w:rsidRPr="00AC0F28">
        <w:rPr>
          <w:rFonts w:ascii="Consolas" w:hAnsi="Consolas" w:cs="Consolas"/>
          <w:bCs/>
          <w:lang w:val="en-US"/>
        </w:rPr>
        <w:t>(a &lt; b &amp;&amp; a &lt; 0) then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     </w:t>
      </w:r>
      <w:r w:rsidRPr="00AC0F28">
        <w:rPr>
          <w:rFonts w:ascii="Consolas" w:hAnsi="Consolas" w:cs="Consolas"/>
          <w:bCs/>
          <w:lang w:val="en-US"/>
        </w:rPr>
        <w:t>return 1;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   </w:t>
      </w:r>
      <w:r w:rsidRPr="00AC0F28">
        <w:rPr>
          <w:rFonts w:ascii="Consolas" w:hAnsi="Consolas" w:cs="Consolas"/>
          <w:bCs/>
          <w:lang w:val="en-US"/>
        </w:rPr>
        <w:t>else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     </w:t>
      </w:r>
      <w:r w:rsidRPr="00AC0F28">
        <w:rPr>
          <w:rFonts w:ascii="Consolas" w:hAnsi="Consolas" w:cs="Consolas"/>
          <w:bCs/>
          <w:lang w:val="en-US"/>
        </w:rPr>
        <w:t>return 0;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 xml:space="preserve">  </w:t>
      </w:r>
      <w:r w:rsidRPr="00AC0F28">
        <w:rPr>
          <w:rFonts w:ascii="Consolas" w:hAnsi="Consolas" w:cs="Consolas"/>
          <w:bCs/>
          <w:lang w:val="en-US"/>
        </w:rPr>
        <w:t>}</w:t>
      </w:r>
      <w:r w:rsidRPr="00AC0F28">
        <w:rPr>
          <w:rFonts w:ascii="Consolas" w:hAnsi="Consolas" w:cs="Consolas"/>
          <w:bCs/>
          <w:lang w:val="en-US"/>
        </w:rPr>
        <w:br/>
      </w:r>
      <w:r>
        <w:rPr>
          <w:rFonts w:ascii="Consolas" w:hAnsi="Consolas" w:cs="Consolas"/>
          <w:bCs/>
          <w:lang w:val="en-US"/>
        </w:rPr>
        <w:t>--</w:t>
      </w:r>
      <w:r w:rsidRPr="00AC0F28">
        <w:rPr>
          <w:rFonts w:ascii="Consolas" w:hAnsi="Consolas" w:cs="Consolas"/>
          <w:bCs/>
          <w:lang w:val="en-US"/>
        </w:rPr>
        <w:t>&gt;</w:t>
      </w:r>
    </w:p>
    <w:p w:rsidR="00AC0F28" w:rsidRPr="00AC0F28" w:rsidRDefault="00E35FC4" w:rsidP="00AC0F28">
      <w:r>
        <w:t>Nem.</w:t>
      </w:r>
      <w:r w:rsidR="00AC0F28">
        <w:t xml:space="preserve"> </w:t>
      </w:r>
      <w:r>
        <w:t>XML dokumentumban</w:t>
      </w:r>
      <w:r w:rsidR="004127F6">
        <w:t xml:space="preserve"> (CData szekciót kivéve)</w:t>
      </w:r>
      <w:r>
        <w:t xml:space="preserve"> tilos </w:t>
      </w:r>
      <w:r w:rsidR="004127F6">
        <w:t>például</w:t>
      </w:r>
      <w:r>
        <w:t xml:space="preserve"> a &lt;használata. </w:t>
      </w:r>
    </w:p>
    <w:p w:rsidR="00F54A2E" w:rsidRDefault="00CC462F" w:rsidP="00F54A2E">
      <w:pPr>
        <w:pStyle w:val="Cmsor1"/>
      </w:pPr>
      <w:r>
        <w:t>Soroljon</w:t>
      </w:r>
      <w:r w:rsidR="00732EF0">
        <w:t xml:space="preserve"> fel</w:t>
      </w:r>
      <w:r>
        <w:t xml:space="preserve"> négyet az</w:t>
      </w:r>
      <w:r w:rsidR="00732EF0">
        <w:t xml:space="preserve"> XML fa</w:t>
      </w:r>
      <w:r>
        <w:t xml:space="preserve"> lehetséges</w:t>
      </w:r>
      <w:r w:rsidR="00732EF0">
        <w:t xml:space="preserve"> csúcsai</w:t>
      </w:r>
      <w:r>
        <w:t xml:space="preserve"> közül</w:t>
      </w:r>
      <w:r w:rsidR="00732EF0">
        <w:t>!</w:t>
      </w:r>
      <w:r>
        <w:t xml:space="preserve"> (4p)</w:t>
      </w:r>
    </w:p>
    <w:p w:rsidR="00E433FB" w:rsidRPr="00732EF0" w:rsidRDefault="00850A6C" w:rsidP="00512D62">
      <w:pPr>
        <w:pStyle w:val="Listaszerbekezds"/>
        <w:numPr>
          <w:ilvl w:val="0"/>
          <w:numId w:val="11"/>
        </w:numPr>
        <w:tabs>
          <w:tab w:val="left" w:pos="0"/>
        </w:tabs>
        <w:ind w:left="709"/>
      </w:pPr>
      <w:r w:rsidRPr="00512D62">
        <w:t>Do</w:t>
      </w:r>
      <w:r w:rsidRPr="00732EF0">
        <w:t>k</w:t>
      </w:r>
      <w:r w:rsidRPr="00512D62">
        <w:t>ument</w:t>
      </w:r>
      <w:r w:rsidRPr="00732EF0">
        <w:t>um</w:t>
      </w:r>
      <w:r w:rsidRPr="00512D62">
        <w:t xml:space="preserve"> </w:t>
      </w:r>
    </w:p>
    <w:p w:rsidR="00E433FB" w:rsidRPr="00732EF0" w:rsidRDefault="00850A6C" w:rsidP="00512D62">
      <w:pPr>
        <w:pStyle w:val="Listaszerbekezds"/>
        <w:numPr>
          <w:ilvl w:val="0"/>
          <w:numId w:val="11"/>
        </w:numPr>
        <w:tabs>
          <w:tab w:val="left" w:pos="0"/>
        </w:tabs>
        <w:ind w:left="709"/>
      </w:pPr>
      <w:r w:rsidRPr="00512D62">
        <w:lastRenderedPageBreak/>
        <w:t>Elem</w:t>
      </w:r>
    </w:p>
    <w:p w:rsidR="00E433FB" w:rsidRPr="00732EF0" w:rsidRDefault="00850A6C" w:rsidP="00512D62">
      <w:pPr>
        <w:pStyle w:val="Listaszerbekezds"/>
        <w:numPr>
          <w:ilvl w:val="0"/>
          <w:numId w:val="11"/>
        </w:numPr>
        <w:tabs>
          <w:tab w:val="left" w:pos="0"/>
        </w:tabs>
        <w:ind w:left="709"/>
      </w:pPr>
      <w:r w:rsidRPr="00732EF0">
        <w:t>Attribútum</w:t>
      </w:r>
      <w:r w:rsidRPr="00512D62">
        <w:t xml:space="preserve"> </w:t>
      </w:r>
    </w:p>
    <w:p w:rsidR="00E433FB" w:rsidRPr="00732EF0" w:rsidRDefault="00850A6C" w:rsidP="00512D62">
      <w:pPr>
        <w:pStyle w:val="Listaszerbekezds"/>
        <w:numPr>
          <w:ilvl w:val="0"/>
          <w:numId w:val="11"/>
        </w:numPr>
        <w:tabs>
          <w:tab w:val="left" w:pos="0"/>
        </w:tabs>
        <w:ind w:left="709"/>
      </w:pPr>
      <w:r w:rsidRPr="00732EF0">
        <w:t>Szöveg</w:t>
      </w:r>
      <w:r w:rsidRPr="00512D62">
        <w:t xml:space="preserve"> </w:t>
      </w:r>
    </w:p>
    <w:p w:rsidR="00E433FB" w:rsidRPr="00732EF0" w:rsidRDefault="00850A6C" w:rsidP="00512D62">
      <w:pPr>
        <w:pStyle w:val="Listaszerbekezds"/>
        <w:numPr>
          <w:ilvl w:val="0"/>
          <w:numId w:val="11"/>
        </w:numPr>
        <w:tabs>
          <w:tab w:val="left" w:pos="0"/>
        </w:tabs>
        <w:ind w:left="709"/>
      </w:pPr>
      <w:r w:rsidRPr="00732EF0">
        <w:t>Instrukció</w:t>
      </w:r>
      <w:r w:rsidRPr="00512D62">
        <w:t xml:space="preserve"> </w:t>
      </w:r>
    </w:p>
    <w:p w:rsidR="00E433FB" w:rsidRPr="00732EF0" w:rsidRDefault="00850A6C" w:rsidP="00512D62">
      <w:pPr>
        <w:pStyle w:val="Listaszerbekezds"/>
        <w:numPr>
          <w:ilvl w:val="0"/>
          <w:numId w:val="11"/>
        </w:numPr>
        <w:tabs>
          <w:tab w:val="left" w:pos="0"/>
        </w:tabs>
        <w:ind w:left="709"/>
      </w:pPr>
      <w:r w:rsidRPr="00732EF0">
        <w:t>Megjegyzés</w:t>
      </w:r>
      <w:r w:rsidRPr="00512D62">
        <w:t xml:space="preserve"> </w:t>
      </w:r>
    </w:p>
    <w:p w:rsidR="00E433FB" w:rsidRPr="00732EF0" w:rsidRDefault="00850A6C" w:rsidP="00512D62">
      <w:pPr>
        <w:pStyle w:val="Listaszerbekezds"/>
        <w:numPr>
          <w:ilvl w:val="0"/>
          <w:numId w:val="11"/>
        </w:numPr>
        <w:tabs>
          <w:tab w:val="left" w:pos="0"/>
        </w:tabs>
        <w:ind w:left="709"/>
      </w:pPr>
      <w:r w:rsidRPr="00732EF0">
        <w:t>Névtér</w:t>
      </w:r>
      <w:r w:rsidRPr="00512D62">
        <w:t xml:space="preserve"> </w:t>
      </w:r>
    </w:p>
    <w:p w:rsidR="00732EF0" w:rsidRDefault="00954432" w:rsidP="00732EF0">
      <w:pPr>
        <w:pStyle w:val="Cmsor1"/>
      </w:pPr>
      <w:r>
        <w:t xml:space="preserve">Adja meg milyen a </w:t>
      </w:r>
      <w:r w:rsidR="00AC0F28">
        <w:t>csúcsok közötti rendezés</w:t>
      </w:r>
      <w:r>
        <w:t xml:space="preserve"> </w:t>
      </w:r>
      <w:r w:rsidR="00AC0F28">
        <w:t>az XML-ben</w:t>
      </w:r>
      <w:r w:rsidR="00732EF0">
        <w:t>!</w:t>
      </w:r>
      <w:r w:rsidR="00CC462F">
        <w:t xml:space="preserve"> (2p)</w:t>
      </w:r>
    </w:p>
    <w:p w:rsidR="00EB3363" w:rsidRPr="00EB3363" w:rsidRDefault="00850A6C" w:rsidP="00D24EB1">
      <w:pPr>
        <w:ind w:firstLine="284"/>
        <w:rPr>
          <w:rFonts w:ascii="Consolas" w:hAnsi="Consolas" w:cs="Consolas"/>
          <w:color w:val="0000FF"/>
          <w:sz w:val="20"/>
          <w:szCs w:val="20"/>
        </w:rPr>
      </w:pPr>
      <w:r w:rsidRPr="00732EF0">
        <w:t>A csúcsok közti rendezést a</w:t>
      </w:r>
      <w:r w:rsidRPr="00732EF0">
        <w:rPr>
          <w:lang w:val="en-US"/>
        </w:rPr>
        <w:t xml:space="preserve"> do</w:t>
      </w:r>
      <w:r w:rsidRPr="00732EF0">
        <w:t>kumentum sorrend definiálja, mely a</w:t>
      </w:r>
      <w:r w:rsidRPr="00732EF0">
        <w:rPr>
          <w:lang w:val="en-US"/>
        </w:rPr>
        <w:t xml:space="preserve"> pre-order </w:t>
      </w:r>
      <w:r w:rsidRPr="00732EF0">
        <w:t>bejárásnak felel meg.</w:t>
      </w:r>
      <w:r w:rsidRPr="00732EF0">
        <w:rPr>
          <w:lang w:val="en-US"/>
        </w:rPr>
        <w:t xml:space="preserve"> </w:t>
      </w:r>
    </w:p>
    <w:p w:rsidR="00732EF0" w:rsidRDefault="00732EF0" w:rsidP="009E2DBB">
      <w:pPr>
        <w:pStyle w:val="Cmsor1"/>
      </w:pPr>
      <w:r w:rsidRPr="009E2DBB">
        <w:t>Feladatok</w:t>
      </w:r>
      <w:r w:rsidR="009E2DBB">
        <w:t xml:space="preserve"> (3p)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>&lt;Kolcsonzesek&gt;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&lt;Kolcsonzo nev="Gipsz Jakab"&gt;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&lt;Konyvek&gt;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&lt;Konyv cim="Momo" szerzo="Michael Ende"&gt;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    &lt;Ar&gt;2000&lt;/Ar&gt;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&lt;/Konyv&gt;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&lt;Konyv cim="Tuskevar" szerzo="Fekete Istvan"&gt;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    &lt;Ar&gt;2500&lt;/Ar&gt;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&lt;/Konyv&gt;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&lt;/Konyvek&gt;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&lt;CD-k&gt;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&lt;CD eloado="Zoran"&gt;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    &lt;Cim&gt;Szep Holnap&lt;/Cim&gt;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    &lt;Ar&gt;3000&lt;/Ar&gt;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&lt;/CD&gt;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&lt;/CD-k&gt;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&lt;DVD-k&gt;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    &lt;DVD ar="4000"&gt;Jegkorszak&lt;/DVD&gt;</w:t>
      </w:r>
    </w:p>
    <w:p w:rsidR="00732EF0" w:rsidRP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    &lt;/DVD-k&gt;</w:t>
      </w:r>
    </w:p>
    <w:p w:rsid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&lt;/Kolcsonzo&gt;</w:t>
      </w:r>
    </w:p>
    <w:p w:rsidR="009E2DBB" w:rsidRPr="00732EF0" w:rsidRDefault="009E2DBB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&lt;Kolcsonzo nev="</w:t>
      </w:r>
      <w:r>
        <w:rPr>
          <w:rFonts w:ascii="Consolas" w:hAnsi="Consolas" w:cs="Consolas"/>
          <w:lang w:val="en-US"/>
        </w:rPr>
        <w:t>Nagy József</w:t>
      </w:r>
      <w:r w:rsidRPr="00732EF0">
        <w:rPr>
          <w:rFonts w:ascii="Consolas" w:hAnsi="Consolas" w:cs="Consolas"/>
          <w:lang w:val="en-US"/>
        </w:rPr>
        <w:t>"&gt;</w:t>
      </w:r>
    </w:p>
    <w:p w:rsidR="009E2DBB" w:rsidRDefault="009E2DBB" w:rsidP="009E2DBB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 xml:space="preserve">    &lt;/Kolcsonzo&gt;</w:t>
      </w:r>
    </w:p>
    <w:p w:rsidR="00732EF0" w:rsidRDefault="00732EF0" w:rsidP="00732EF0">
      <w:pPr>
        <w:spacing w:after="0" w:line="240" w:lineRule="auto"/>
        <w:rPr>
          <w:rFonts w:ascii="Consolas" w:hAnsi="Consolas" w:cs="Consolas"/>
          <w:lang w:val="en-US"/>
        </w:rPr>
      </w:pPr>
      <w:r w:rsidRPr="00732EF0">
        <w:rPr>
          <w:rFonts w:ascii="Consolas" w:hAnsi="Consolas" w:cs="Consolas"/>
          <w:lang w:val="en-US"/>
        </w:rPr>
        <w:t>&lt;/Kolcsonzesek&gt;</w:t>
      </w:r>
    </w:p>
    <w:p w:rsidR="009E2DBB" w:rsidRDefault="009E2DBB" w:rsidP="009E2DBB">
      <w:pPr>
        <w:rPr>
          <w:lang w:val="en-US"/>
        </w:rPr>
      </w:pPr>
    </w:p>
    <w:p w:rsidR="00732EF0" w:rsidRPr="00732EF0" w:rsidRDefault="00732EF0" w:rsidP="00732EF0">
      <w:pPr>
        <w:rPr>
          <w:rFonts w:ascii="Consolas" w:hAnsi="Consolas" w:cs="Consolas"/>
          <w:lang w:val="en-US"/>
        </w:rPr>
      </w:pPr>
      <w:r w:rsidRPr="00732EF0">
        <w:rPr>
          <w:lang w:val="en-US"/>
        </w:rPr>
        <w:t>Adjuk meg Gipsz Jakab kölcsönzéseit!</w:t>
      </w:r>
      <w:r w:rsidR="009E2DBB">
        <w:rPr>
          <w:lang w:val="en-US"/>
        </w:rPr>
        <w:br/>
      </w:r>
      <w:r w:rsidRPr="00732EF0">
        <w:rPr>
          <w:rFonts w:ascii="Consolas" w:hAnsi="Consolas" w:cs="Consolas"/>
          <w:lang w:val="en-US"/>
        </w:rPr>
        <w:t>//Kolcsonzo[@nev="Gipsz Jakab"]</w:t>
      </w:r>
    </w:p>
    <w:p w:rsidR="00732EF0" w:rsidRPr="00732EF0" w:rsidRDefault="00732EF0" w:rsidP="00732EF0">
      <w:pPr>
        <w:rPr>
          <w:rFonts w:ascii="Consolas" w:hAnsi="Consolas" w:cs="Consolas"/>
          <w:lang w:val="en-US"/>
        </w:rPr>
      </w:pPr>
      <w:r w:rsidRPr="00732EF0">
        <w:rPr>
          <w:lang w:val="en-US"/>
        </w:rPr>
        <w:t>Adjuk meg a 'Szep Holnap' című CD árát!</w:t>
      </w:r>
      <w:r w:rsidR="009E2DBB">
        <w:rPr>
          <w:lang w:val="en-US"/>
        </w:rPr>
        <w:br/>
      </w:r>
      <w:r w:rsidRPr="00732EF0">
        <w:rPr>
          <w:rFonts w:ascii="Consolas" w:hAnsi="Consolas" w:cs="Consolas"/>
          <w:lang w:val="en-US"/>
        </w:rPr>
        <w:t>//CD[Cim="Szep Holnap"]/Ar</w:t>
      </w:r>
    </w:p>
    <w:p w:rsidR="00732EF0" w:rsidRPr="00732EF0" w:rsidRDefault="00732EF0" w:rsidP="00732EF0">
      <w:pPr>
        <w:rPr>
          <w:rFonts w:ascii="Consolas" w:hAnsi="Consolas" w:cs="Consolas"/>
          <w:lang w:val="en-US"/>
        </w:rPr>
      </w:pPr>
      <w:r w:rsidRPr="009E2DBB">
        <w:t>Adjuk meg azoknak a CD-knek a címeit, amelyeknek ára legalább</w:t>
      </w:r>
      <w:r w:rsidRPr="00732EF0">
        <w:rPr>
          <w:lang w:val="en-US"/>
        </w:rPr>
        <w:t xml:space="preserve"> 3000!</w:t>
      </w:r>
      <w:r w:rsidR="009E2DBB">
        <w:rPr>
          <w:lang w:val="en-US"/>
        </w:rPr>
        <w:br/>
      </w:r>
      <w:r w:rsidRPr="00732EF0">
        <w:rPr>
          <w:rFonts w:ascii="Consolas" w:hAnsi="Consolas" w:cs="Consolas"/>
          <w:lang w:val="en-US"/>
        </w:rPr>
        <w:t>//CD[Ar&gt;</w:t>
      </w:r>
      <w:r w:rsidR="00CC462F">
        <w:rPr>
          <w:rFonts w:ascii="Consolas" w:hAnsi="Consolas" w:cs="Consolas"/>
          <w:lang w:val="en-US"/>
        </w:rPr>
        <w:t>=</w:t>
      </w:r>
      <w:r w:rsidRPr="00732EF0">
        <w:rPr>
          <w:rFonts w:ascii="Consolas" w:hAnsi="Consolas" w:cs="Consolas"/>
          <w:lang w:val="en-US"/>
        </w:rPr>
        <w:t>3000]/Cim</w:t>
      </w:r>
    </w:p>
    <w:p w:rsidR="00732EF0" w:rsidRPr="00732EF0" w:rsidRDefault="00732EF0" w:rsidP="00732EF0">
      <w:pPr>
        <w:rPr>
          <w:lang w:val="en-US"/>
        </w:rPr>
      </w:pPr>
    </w:p>
    <w:sectPr w:rsidR="00732EF0" w:rsidRPr="00732EF0" w:rsidSect="009F3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57F08"/>
    <w:multiLevelType w:val="hybridMultilevel"/>
    <w:tmpl w:val="6A1AEB6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82895"/>
    <w:multiLevelType w:val="hybridMultilevel"/>
    <w:tmpl w:val="6C101158"/>
    <w:lvl w:ilvl="0" w:tplc="7B44648C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27D3A"/>
    <w:multiLevelType w:val="hybridMultilevel"/>
    <w:tmpl w:val="C0F2A8B8"/>
    <w:lvl w:ilvl="0" w:tplc="040E000F">
      <w:start w:val="1"/>
      <w:numFmt w:val="decimal"/>
      <w:lvlText w:val="%1."/>
      <w:lvlJc w:val="left"/>
      <w:pPr>
        <w:ind w:left="1800" w:hanging="360"/>
      </w:p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7F0556"/>
    <w:multiLevelType w:val="hybridMultilevel"/>
    <w:tmpl w:val="C4021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842246"/>
    <w:multiLevelType w:val="multilevel"/>
    <w:tmpl w:val="3EBE7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AD78FE"/>
    <w:multiLevelType w:val="hybridMultilevel"/>
    <w:tmpl w:val="DD500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85C52"/>
    <w:multiLevelType w:val="hybridMultilevel"/>
    <w:tmpl w:val="1398061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E76B07"/>
    <w:multiLevelType w:val="hybridMultilevel"/>
    <w:tmpl w:val="5BA41782"/>
    <w:lvl w:ilvl="0" w:tplc="463CBD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8A2A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69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CD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6F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BC1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68C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CC3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22A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8734023"/>
    <w:multiLevelType w:val="hybridMultilevel"/>
    <w:tmpl w:val="8BFE1ABA"/>
    <w:lvl w:ilvl="0" w:tplc="C10A1B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302D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88F4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C6B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E7B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2FA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8C1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C9C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E1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D0537D1"/>
    <w:multiLevelType w:val="hybridMultilevel"/>
    <w:tmpl w:val="00A65060"/>
    <w:lvl w:ilvl="0" w:tplc="F9E6B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2C81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444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1232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8C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629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4C4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245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DC9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E5F6AE0"/>
    <w:multiLevelType w:val="hybridMultilevel"/>
    <w:tmpl w:val="AC8884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FF4884"/>
    <w:multiLevelType w:val="hybridMultilevel"/>
    <w:tmpl w:val="5AA604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7403B"/>
    <w:multiLevelType w:val="hybridMultilevel"/>
    <w:tmpl w:val="B9185CF8"/>
    <w:lvl w:ilvl="0" w:tplc="64707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9A35AE"/>
    <w:multiLevelType w:val="hybridMultilevel"/>
    <w:tmpl w:val="42B0B2C8"/>
    <w:lvl w:ilvl="0" w:tplc="C10A1B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A88F4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8C6B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E7B0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2FA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8C1D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0C9C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1E1D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5ED7A19"/>
    <w:multiLevelType w:val="hybridMultilevel"/>
    <w:tmpl w:val="AD3AF8C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67063F"/>
    <w:multiLevelType w:val="hybridMultilevel"/>
    <w:tmpl w:val="7A268C10"/>
    <w:lvl w:ilvl="0" w:tplc="7B44648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A7CC9"/>
    <w:multiLevelType w:val="hybridMultilevel"/>
    <w:tmpl w:val="207E011E"/>
    <w:lvl w:ilvl="0" w:tplc="5E7E7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60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90D9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D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D4EB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2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EAE1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105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64CE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9"/>
  </w:num>
  <w:num w:numId="5">
    <w:abstractNumId w:val="10"/>
  </w:num>
  <w:num w:numId="6">
    <w:abstractNumId w:val="11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5"/>
  </w:num>
  <w:num w:numId="13">
    <w:abstractNumId w:val="3"/>
  </w:num>
  <w:num w:numId="14">
    <w:abstractNumId w:val="1"/>
  </w:num>
  <w:num w:numId="15">
    <w:abstractNumId w:val="5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0C8D"/>
    <w:rsid w:val="00065A6B"/>
    <w:rsid w:val="0021404F"/>
    <w:rsid w:val="00266BE6"/>
    <w:rsid w:val="00383F4A"/>
    <w:rsid w:val="004127F6"/>
    <w:rsid w:val="00512D62"/>
    <w:rsid w:val="00732EF0"/>
    <w:rsid w:val="00736231"/>
    <w:rsid w:val="00850A6C"/>
    <w:rsid w:val="00954432"/>
    <w:rsid w:val="009E2DBB"/>
    <w:rsid w:val="009F3BD9"/>
    <w:rsid w:val="00AC0F28"/>
    <w:rsid w:val="00B80C8D"/>
    <w:rsid w:val="00B91FEF"/>
    <w:rsid w:val="00C071DC"/>
    <w:rsid w:val="00CA03A9"/>
    <w:rsid w:val="00CC462F"/>
    <w:rsid w:val="00D24EB1"/>
    <w:rsid w:val="00E35FC4"/>
    <w:rsid w:val="00E433FB"/>
    <w:rsid w:val="00EB3363"/>
    <w:rsid w:val="00F375F4"/>
    <w:rsid w:val="00F54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F1CB3-922C-40BD-92E6-8C75FC9F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BD9"/>
  </w:style>
  <w:style w:type="paragraph" w:styleId="Cmsor1">
    <w:name w:val="heading 1"/>
    <w:basedOn w:val="Norml"/>
    <w:next w:val="Norml"/>
    <w:link w:val="Cmsor1Char"/>
    <w:uiPriority w:val="9"/>
    <w:qFormat/>
    <w:rsid w:val="00EB3363"/>
    <w:pPr>
      <w:keepNext/>
      <w:keepLines/>
      <w:numPr>
        <w:numId w:val="14"/>
      </w:numPr>
      <w:spacing w:before="480" w:after="0"/>
      <w:ind w:left="357" w:hanging="35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3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8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80C8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B80C8D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1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highlt">
    <w:name w:val="highlt"/>
    <w:basedOn w:val="Bekezdsalapbettpusa"/>
    <w:rsid w:val="00EB3363"/>
  </w:style>
  <w:style w:type="character" w:customStyle="1" w:styleId="highele">
    <w:name w:val="highele"/>
    <w:basedOn w:val="Bekezdsalapbettpusa"/>
    <w:rsid w:val="00EB3363"/>
  </w:style>
  <w:style w:type="character" w:customStyle="1" w:styleId="highgt">
    <w:name w:val="highgt"/>
    <w:basedOn w:val="Bekezdsalapbettpusa"/>
    <w:rsid w:val="00EB3363"/>
  </w:style>
  <w:style w:type="character" w:customStyle="1" w:styleId="apple-converted-space">
    <w:name w:val="apple-converted-space"/>
    <w:basedOn w:val="Bekezdsalapbettpusa"/>
    <w:rsid w:val="00EB3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64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33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73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24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85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7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6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7766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8688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39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61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3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4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90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</Pages>
  <Words>416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V_Petya</dc:creator>
  <cp:lastModifiedBy>VPetya</cp:lastModifiedBy>
  <cp:revision>17</cp:revision>
  <cp:lastPrinted>2015-03-17T14:48:00Z</cp:lastPrinted>
  <dcterms:created xsi:type="dcterms:W3CDTF">2015-03-16T14:17:00Z</dcterms:created>
  <dcterms:modified xsi:type="dcterms:W3CDTF">2015-03-20T08:33:00Z</dcterms:modified>
</cp:coreProperties>
</file>