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E2" w:rsidRPr="00951DD3" w:rsidRDefault="00266BE2" w:rsidP="00ED7307">
      <w:pPr>
        <w:pStyle w:val="Cmsor1"/>
      </w:pPr>
      <w:r>
        <w:t>Cím</w:t>
      </w:r>
      <w:r w:rsidRPr="00951DD3">
        <w:t xml:space="preserve">  Egy ERP rendszer számviteli modulja informatikai modellezése módszertani alapon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266BE2" w:rsidRDefault="00266BE2" w:rsidP="00333445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</w:p>
    <w:p w:rsidR="00266BE2" w:rsidRPr="00951DD3" w:rsidRDefault="00266BE2" w:rsidP="00333445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266BE2" w:rsidRDefault="00266BE2" w:rsidP="00333445">
      <w:pPr>
        <w:sectPr w:rsidR="00266BE2" w:rsidSect="00333445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EB2304" w:rsidRDefault="00EB2304"/>
    <w:sectPr w:rsidR="00EB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2"/>
    <w:rsid w:val="00266BE2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C3D954-6319-4818-B418-90D7B01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66BE2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66BE2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66BE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266BE2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6BE2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266BE2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66BE2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66BE2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266BE2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266BE2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266B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