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C9" w:rsidRPr="00C073C9" w:rsidRDefault="00C073C9" w:rsidP="00C073C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C073C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Dynamic CORBA, Part 1: The Dynamic Invocation Interface</w:t>
      </w:r>
    </w:p>
    <w:p w:rsidR="00C073C9" w:rsidRPr="00C073C9" w:rsidRDefault="00C073C9" w:rsidP="00C07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7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(Page </w:t>
      </w:r>
      <w:hyperlink r:id="rId4" w:history="1">
        <w:r w:rsidRPr="00C073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1</w:t>
        </w:r>
      </w:hyperlink>
      <w:r w:rsidRPr="00C07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</w:t>
      </w:r>
      <w:hyperlink r:id="rId5" w:history="1">
        <w:r w:rsidRPr="00C073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</w:t>
        </w:r>
      </w:hyperlink>
      <w:r w:rsidRPr="00C073C9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C073C9" w:rsidRPr="00C073C9" w:rsidRDefault="00C073C9" w:rsidP="00C07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73C9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Douglas C. Schmidt</w:t>
      </w:r>
    </w:p>
    <w:p w:rsidR="00C073C9" w:rsidRPr="00C073C9" w:rsidRDefault="00C073C9" w:rsidP="00C07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73C9">
        <w:rPr>
          <w:rFonts w:ascii="Times New Roman" w:eastAsia="Times New Roman" w:hAnsi="Times New Roman" w:cs="Times New Roman"/>
          <w:sz w:val="24"/>
          <w:szCs w:val="24"/>
          <w:lang w:val="en-US"/>
        </w:rPr>
        <w:t>An important and growing class of applications requires the flexibility provided by Dynamic CORBA features. This column covers the basics of the CORBA DII, which is the client-side interface used for dynamic CORBA applications.</w:t>
      </w:r>
    </w:p>
    <w:p w:rsidR="00C073C9" w:rsidRPr="00C073C9" w:rsidRDefault="00C073C9" w:rsidP="00C073C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heading1"/>
      <w:r w:rsidRPr="00C073C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Figure 1: Compiling an IDL file</w:t>
      </w:r>
      <w:bookmarkEnd w:id="0"/>
    </w:p>
    <w:p w:rsidR="00C073C9" w:rsidRPr="00C073C9" w:rsidRDefault="00C073C9" w:rsidP="00C073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371850" cy="2400300"/>
            <wp:effectExtent l="19050" t="0" r="0" b="0"/>
            <wp:docPr id="1" name="Kép 1" descr="http://i.cmpnet.com/ddj/cuj/images/cujcexp2007vinoski/fi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mpnet.com/ddj/cuj/images/cujcexp2007vinoski/fi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C9" w:rsidRPr="00C073C9" w:rsidRDefault="00C073C9" w:rsidP="00C073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07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 | </w:t>
      </w:r>
      <w:hyperlink r:id="rId7" w:history="1">
        <w:r w:rsidRPr="00C073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2</w:t>
        </w:r>
      </w:hyperlink>
      <w:r w:rsidRPr="00C07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C073C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Next Page</w:t>
        </w:r>
      </w:hyperlink>
      <w:r w:rsidRPr="00C073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6675" cy="123825"/>
            <wp:effectExtent l="19050" t="0" r="9525" b="0"/>
            <wp:docPr id="2" name="Kép 2" descr="http://i.cmpnet.com/ddj/red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cmpnet.com/ddj/redarrow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30B" w:rsidRDefault="00C073C9"/>
    <w:sectPr w:rsidR="003D430B" w:rsidSect="00C43BA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73C9"/>
    <w:rsid w:val="00407C85"/>
    <w:rsid w:val="00BE6820"/>
    <w:rsid w:val="00C073C9"/>
    <w:rsid w:val="00C43BA2"/>
    <w:rsid w:val="00CB276B"/>
    <w:rsid w:val="00CB4AD3"/>
    <w:rsid w:val="00EA19C7"/>
    <w:rsid w:val="00F9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3BA2"/>
    <w:rPr>
      <w:lang w:val="hu-HU"/>
    </w:rPr>
  </w:style>
  <w:style w:type="paragraph" w:styleId="Cmsor4">
    <w:name w:val="heading 4"/>
    <w:basedOn w:val="Norml"/>
    <w:link w:val="Cmsor4Char"/>
    <w:uiPriority w:val="9"/>
    <w:qFormat/>
    <w:rsid w:val="00C073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msor5">
    <w:name w:val="heading 5"/>
    <w:basedOn w:val="Norml"/>
    <w:link w:val="Cmsor5Char"/>
    <w:uiPriority w:val="9"/>
    <w:qFormat/>
    <w:rsid w:val="00C073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uiPriority w:val="9"/>
    <w:rsid w:val="00C073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rsid w:val="00C073C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C073C9"/>
    <w:rPr>
      <w:color w:val="0000FF"/>
      <w:u w:val="single"/>
    </w:rPr>
  </w:style>
  <w:style w:type="character" w:styleId="Kiemels">
    <w:name w:val="Emphasis"/>
    <w:basedOn w:val="Bekezdsalapbettpusa"/>
    <w:uiPriority w:val="20"/>
    <w:qFormat/>
    <w:rsid w:val="00C073C9"/>
    <w:rPr>
      <w:i/>
      <w:iCs/>
    </w:rPr>
  </w:style>
  <w:style w:type="character" w:customStyle="1" w:styleId="greenblurb">
    <w:name w:val="greenblurb"/>
    <w:basedOn w:val="Bekezdsalapbettpusa"/>
    <w:rsid w:val="00C073C9"/>
  </w:style>
  <w:style w:type="paragraph" w:styleId="NormlWeb">
    <w:name w:val="Normal (Web)"/>
    <w:basedOn w:val="Norml"/>
    <w:uiPriority w:val="99"/>
    <w:semiHidden/>
    <w:unhideWhenUsed/>
    <w:rsid w:val="00C0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73C9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j.com/cpp/184403833?pgn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dj.com/cpp/184403833?pgn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ddj.com/cpp/184403833?pgno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dj.com/cpp/184403833?pgno=1" TargetMode="Externa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>ELTE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Tőke Pál</dc:creator>
  <cp:keywords/>
  <dc:description/>
  <cp:lastModifiedBy>Tőke Pál</cp:lastModifiedBy>
  <cp:revision>1</cp:revision>
  <cp:lastPrinted>2009-10-11T12:42:00Z</cp:lastPrinted>
  <dcterms:created xsi:type="dcterms:W3CDTF">2009-10-11T12:42:00Z</dcterms:created>
  <dcterms:modified xsi:type="dcterms:W3CDTF">2009-10-11T12:43:00Z</dcterms:modified>
</cp:coreProperties>
</file>